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71" w:rsidRPr="00812F56" w:rsidRDefault="00812F56" w:rsidP="00E53671">
      <w:pPr>
        <w:jc w:val="center"/>
      </w:pPr>
      <w:r w:rsidRPr="00812F56">
        <w:t xml:space="preserve">Analyse </w:t>
      </w:r>
      <w:proofErr w:type="spellStart"/>
      <w:r w:rsidR="00E11A03">
        <w:t>protéomique</w:t>
      </w:r>
      <w:proofErr w:type="spellEnd"/>
      <w:r w:rsidR="00E11A03">
        <w:t xml:space="preserve"> de</w:t>
      </w:r>
      <w:r>
        <w:t xml:space="preserve"> la réponse immunitaire anti</w:t>
      </w:r>
      <w:r w:rsidR="00E11A03">
        <w:t>virale</w:t>
      </w:r>
      <w:r>
        <w:t xml:space="preserve"> chez la drosophile.</w:t>
      </w:r>
      <w:r w:rsidRPr="00812F56">
        <w:t xml:space="preserve"> </w:t>
      </w:r>
    </w:p>
    <w:p w:rsidR="00E53671" w:rsidRPr="00E11A03" w:rsidRDefault="00E53671" w:rsidP="00E53671">
      <w:pPr>
        <w:jc w:val="center"/>
      </w:pPr>
      <w:r w:rsidRPr="00E11A03">
        <w:t>Yann VERDIER</w:t>
      </w:r>
      <w:r w:rsidR="000E50AB" w:rsidRPr="00E11A03">
        <w:rPr>
          <w:vertAlign w:val="superscript"/>
        </w:rPr>
        <w:t>1</w:t>
      </w:r>
      <w:r w:rsidRPr="00E11A03">
        <w:t xml:space="preserve"> ; </w:t>
      </w:r>
      <w:r w:rsidR="00E11A03" w:rsidRPr="00E11A03">
        <w:t>Karim MAJZOUB</w:t>
      </w:r>
      <w:r w:rsidR="00E11A03" w:rsidRPr="00E11A03">
        <w:rPr>
          <w:vertAlign w:val="superscript"/>
        </w:rPr>
        <w:t>2</w:t>
      </w:r>
      <w:r w:rsidR="00E11A03">
        <w:rPr>
          <w:vertAlign w:val="superscript"/>
        </w:rPr>
        <w:t> </w:t>
      </w:r>
      <w:r w:rsidR="00E11A03">
        <w:t>;</w:t>
      </w:r>
      <w:r w:rsidR="00E11A03" w:rsidRPr="00E11A03">
        <w:t xml:space="preserve"> </w:t>
      </w:r>
      <w:r w:rsidRPr="00E11A03">
        <w:t>Hidehiro FUKUYAMA</w:t>
      </w:r>
      <w:r w:rsidR="000E50AB" w:rsidRPr="00E11A03">
        <w:rPr>
          <w:vertAlign w:val="superscript"/>
        </w:rPr>
        <w:t>2</w:t>
      </w:r>
      <w:r w:rsidRPr="00E11A03">
        <w:t> </w:t>
      </w:r>
      <w:r w:rsidR="00812F56" w:rsidRPr="00E11A03">
        <w:t xml:space="preserve">; </w:t>
      </w:r>
      <w:r w:rsidR="00C26EE7" w:rsidRPr="00E11A03">
        <w:t>Iman HADDAD</w:t>
      </w:r>
      <w:r w:rsidR="000E50AB" w:rsidRPr="00E11A03">
        <w:rPr>
          <w:vertAlign w:val="superscript"/>
        </w:rPr>
        <w:t>1</w:t>
      </w:r>
      <w:r w:rsidR="00C26EE7" w:rsidRPr="00E11A03">
        <w:t> ; Jules HOFFMANN</w:t>
      </w:r>
      <w:r w:rsidR="000E50AB" w:rsidRPr="00E11A03">
        <w:rPr>
          <w:vertAlign w:val="superscript"/>
        </w:rPr>
        <w:t>2</w:t>
      </w:r>
      <w:r w:rsidR="00C26EE7" w:rsidRPr="00E11A03">
        <w:t xml:space="preserve"> ; </w:t>
      </w:r>
      <w:r w:rsidR="00E11A03" w:rsidRPr="00E11A03">
        <w:t>Jean-Luc IMLER</w:t>
      </w:r>
      <w:r w:rsidR="00E11A03" w:rsidRPr="00E11A03">
        <w:rPr>
          <w:vertAlign w:val="superscript"/>
        </w:rPr>
        <w:t>2</w:t>
      </w:r>
      <w:r w:rsidR="00E11A03">
        <w:t xml:space="preserve"> ; </w:t>
      </w:r>
      <w:r w:rsidRPr="00E11A03">
        <w:t>Joëlle VINH</w:t>
      </w:r>
      <w:r w:rsidR="000E50AB" w:rsidRPr="00E11A03">
        <w:rPr>
          <w:vertAlign w:val="superscript"/>
        </w:rPr>
        <w:t>1</w:t>
      </w:r>
      <w:r w:rsidR="000E50AB" w:rsidRPr="00E11A03">
        <w:t xml:space="preserve"> </w:t>
      </w:r>
    </w:p>
    <w:p w:rsidR="000E50AB" w:rsidRDefault="000E50AB" w:rsidP="006005A7">
      <w:pPr>
        <w:pStyle w:val="Corpsdetexte"/>
        <w:spacing w:before="60" w:after="0"/>
        <w:jc w:val="center"/>
        <w:rPr>
          <w:rFonts w:ascii="Arial" w:hAnsi="Arial" w:cs="Arial"/>
          <w:i/>
          <w:sz w:val="16"/>
          <w:szCs w:val="16"/>
          <w:lang w:val="fr-FR"/>
        </w:rPr>
      </w:pPr>
      <w:r>
        <w:rPr>
          <w:rFonts w:ascii="Arial" w:hAnsi="Arial" w:cs="Arial"/>
          <w:i/>
          <w:sz w:val="16"/>
          <w:szCs w:val="16"/>
          <w:lang w:val="fr-FR"/>
        </w:rPr>
        <w:t>1 ESPCI-</w:t>
      </w:r>
      <w:proofErr w:type="spellStart"/>
      <w:r>
        <w:rPr>
          <w:rFonts w:ascii="Arial" w:hAnsi="Arial" w:cs="Arial"/>
          <w:i/>
          <w:sz w:val="16"/>
          <w:szCs w:val="16"/>
          <w:lang w:val="fr-FR"/>
        </w:rPr>
        <w:t>ParisTech</w:t>
      </w:r>
      <w:proofErr w:type="spellEnd"/>
      <w:r>
        <w:rPr>
          <w:rFonts w:ascii="Arial" w:hAnsi="Arial" w:cs="Arial"/>
          <w:i/>
          <w:sz w:val="16"/>
          <w:szCs w:val="16"/>
          <w:lang w:val="fr-FR"/>
        </w:rPr>
        <w:t xml:space="preserve">, Spectrométrie de Masse Biologique et </w:t>
      </w:r>
      <w:proofErr w:type="spellStart"/>
      <w:r>
        <w:rPr>
          <w:rFonts w:ascii="Arial" w:hAnsi="Arial" w:cs="Arial"/>
          <w:i/>
          <w:sz w:val="16"/>
          <w:szCs w:val="16"/>
          <w:lang w:val="fr-FR"/>
        </w:rPr>
        <w:t>Protéomique</w:t>
      </w:r>
      <w:proofErr w:type="spellEnd"/>
      <w:r>
        <w:rPr>
          <w:rFonts w:ascii="Arial" w:hAnsi="Arial" w:cs="Arial"/>
          <w:i/>
          <w:sz w:val="16"/>
          <w:szCs w:val="16"/>
          <w:lang w:val="fr-FR"/>
        </w:rPr>
        <w:t xml:space="preserve">, USR 3149 CNRS </w:t>
      </w:r>
      <w:proofErr w:type="spellStart"/>
      <w:r>
        <w:rPr>
          <w:rFonts w:ascii="Arial" w:hAnsi="Arial" w:cs="Arial"/>
          <w:i/>
          <w:sz w:val="16"/>
          <w:szCs w:val="16"/>
          <w:lang w:val="fr-FR"/>
        </w:rPr>
        <w:t>ParisTech</w:t>
      </w:r>
      <w:proofErr w:type="spellEnd"/>
      <w:r>
        <w:rPr>
          <w:rFonts w:ascii="Arial" w:hAnsi="Arial" w:cs="Arial"/>
          <w:i/>
          <w:sz w:val="16"/>
          <w:szCs w:val="16"/>
          <w:lang w:val="fr-FR"/>
        </w:rPr>
        <w:t>, 10 rue Vauquelin 75231 Paris, France</w:t>
      </w:r>
    </w:p>
    <w:p w:rsidR="006005A7" w:rsidRDefault="006005A7" w:rsidP="006005A7">
      <w:pPr>
        <w:pStyle w:val="Corpsdetexte"/>
        <w:spacing w:before="60" w:after="0"/>
        <w:jc w:val="center"/>
        <w:rPr>
          <w:rFonts w:ascii="Arial" w:hAnsi="Arial" w:cs="Arial"/>
          <w:i/>
          <w:sz w:val="16"/>
          <w:szCs w:val="16"/>
          <w:lang w:val="fr-FR"/>
        </w:rPr>
      </w:pPr>
      <w:r w:rsidRPr="000562A1">
        <w:rPr>
          <w:rFonts w:ascii="Arial" w:hAnsi="Arial" w:cs="Arial"/>
          <w:i/>
          <w:sz w:val="16"/>
          <w:szCs w:val="16"/>
          <w:lang w:val="fr-FR"/>
        </w:rPr>
        <w:t>2 Centre Natio</w:t>
      </w:r>
      <w:r>
        <w:rPr>
          <w:rFonts w:ascii="Arial" w:hAnsi="Arial" w:cs="Arial"/>
          <w:i/>
          <w:sz w:val="16"/>
          <w:szCs w:val="16"/>
          <w:lang w:val="fr-FR"/>
        </w:rPr>
        <w:t>nal de La Recherche Scientifique,</w:t>
      </w:r>
      <w:r w:rsidRPr="000562A1">
        <w:rPr>
          <w:rFonts w:ascii="Arial" w:hAnsi="Arial" w:cs="Arial"/>
          <w:i/>
          <w:sz w:val="16"/>
          <w:szCs w:val="16"/>
          <w:lang w:val="fr-FR"/>
        </w:rPr>
        <w:t xml:space="preserve"> Institut de Biologie Moléculaire et Cellulaire</w:t>
      </w:r>
      <w:r>
        <w:rPr>
          <w:rFonts w:ascii="Arial" w:hAnsi="Arial" w:cs="Arial"/>
          <w:i/>
          <w:sz w:val="16"/>
          <w:szCs w:val="16"/>
          <w:lang w:val="fr-FR"/>
        </w:rPr>
        <w:t xml:space="preserve">, </w:t>
      </w:r>
      <w:r w:rsidRPr="000562A1">
        <w:rPr>
          <w:rFonts w:ascii="Arial" w:hAnsi="Arial" w:cs="Arial"/>
          <w:i/>
          <w:sz w:val="16"/>
          <w:szCs w:val="16"/>
          <w:lang w:val="fr-FR"/>
        </w:rPr>
        <w:t xml:space="preserve">15 rue </w:t>
      </w:r>
      <w:proofErr w:type="spellStart"/>
      <w:r w:rsidRPr="000562A1">
        <w:rPr>
          <w:rFonts w:ascii="Arial" w:hAnsi="Arial" w:cs="Arial"/>
          <w:i/>
          <w:sz w:val="16"/>
          <w:szCs w:val="16"/>
          <w:lang w:val="fr-FR"/>
        </w:rPr>
        <w:t>Rene</w:t>
      </w:r>
      <w:proofErr w:type="spellEnd"/>
      <w:r w:rsidRPr="000562A1">
        <w:rPr>
          <w:rFonts w:ascii="Arial" w:hAnsi="Arial" w:cs="Arial"/>
          <w:i/>
          <w:sz w:val="16"/>
          <w:szCs w:val="16"/>
          <w:lang w:val="fr-FR"/>
        </w:rPr>
        <w:t xml:space="preserve"> Descartes,</w:t>
      </w:r>
      <w:r>
        <w:rPr>
          <w:rFonts w:ascii="Arial" w:hAnsi="Arial" w:cs="Arial"/>
          <w:i/>
          <w:sz w:val="16"/>
          <w:szCs w:val="16"/>
          <w:lang w:val="fr-FR"/>
        </w:rPr>
        <w:t xml:space="preserve"> </w:t>
      </w:r>
      <w:r w:rsidRPr="000562A1">
        <w:rPr>
          <w:rFonts w:ascii="Arial" w:hAnsi="Arial" w:cs="Arial"/>
          <w:i/>
          <w:sz w:val="16"/>
          <w:szCs w:val="16"/>
          <w:lang w:val="fr-FR"/>
        </w:rPr>
        <w:t>67084Strasbourg</w:t>
      </w:r>
    </w:p>
    <w:p w:rsidR="00E53671" w:rsidRPr="00BA64F9" w:rsidRDefault="00E53671"/>
    <w:p w:rsidR="007E4409" w:rsidRDefault="007E4409"/>
    <w:p w:rsidR="007E4409" w:rsidRDefault="007E4409"/>
    <w:p w:rsidR="00812F56" w:rsidRDefault="00812F56">
      <w:r>
        <w:t>La drosophile est un modèle intéressant pour l’étude de la réponse immunitaire innée</w:t>
      </w:r>
      <w:r w:rsidR="00301010">
        <w:t>.</w:t>
      </w:r>
      <w:r w:rsidR="00E1057A">
        <w:t xml:space="preserve"> </w:t>
      </w:r>
      <w:r w:rsidR="007E4409">
        <w:t xml:space="preserve">Il est établi </w:t>
      </w:r>
      <w:r w:rsidR="007E4409" w:rsidRPr="007E4409">
        <w:t xml:space="preserve"> que les infections virales déclenchent chez la drosophile une réponse différente des infections bactériennes ou fongiques. </w:t>
      </w:r>
      <w:r w:rsidR="007E4409">
        <w:t xml:space="preserve">Les </w:t>
      </w:r>
      <w:r w:rsidR="007E4409" w:rsidRPr="007E4409">
        <w:t>défenses antivirales impliquent deux types de mécanismes</w:t>
      </w:r>
      <w:r w:rsidR="007E4409">
        <w:t xml:space="preserve"> : (1) </w:t>
      </w:r>
      <w:r w:rsidR="007E4409" w:rsidRPr="007E4409">
        <w:t xml:space="preserve">l'induction d'une réponse </w:t>
      </w:r>
      <w:proofErr w:type="spellStart"/>
      <w:r w:rsidR="007E4409" w:rsidRPr="007E4409">
        <w:t>transcriptionelle</w:t>
      </w:r>
      <w:proofErr w:type="spellEnd"/>
      <w:r w:rsidR="007E4409" w:rsidRPr="007E4409">
        <w:t>, dépendant de la voie JAK-STAT, conduisant à l'expression de molécules antivirales</w:t>
      </w:r>
      <w:r w:rsidR="007E4409">
        <w:t xml:space="preserve">, et (2) la dégradation des </w:t>
      </w:r>
      <w:proofErr w:type="spellStart"/>
      <w:r w:rsidR="007E4409">
        <w:t>ARNs</w:t>
      </w:r>
      <w:proofErr w:type="spellEnd"/>
      <w:r w:rsidR="007E4409">
        <w:t xml:space="preserve"> viraux, qui sont reconnus par </w:t>
      </w:r>
      <w:proofErr w:type="spellStart"/>
      <w:r w:rsidR="007E4409">
        <w:t>Dicer</w:t>
      </w:r>
      <w:proofErr w:type="spellEnd"/>
      <w:r w:rsidR="007E4409">
        <w:t xml:space="preserve">-2 et dégradés en </w:t>
      </w:r>
      <w:proofErr w:type="spellStart"/>
      <w:r w:rsidR="007E4409">
        <w:t>ARNsi</w:t>
      </w:r>
      <w:proofErr w:type="spellEnd"/>
      <w:r w:rsidR="007E4409">
        <w:t xml:space="preserve">  induisant le mécanisme d'ARN interférence. Le présent travail vise à identifier </w:t>
      </w:r>
      <w:r w:rsidR="000C75FD">
        <w:t>l</w:t>
      </w:r>
      <w:r w:rsidR="007E4409">
        <w:t xml:space="preserve">es partenaires moléculaires des </w:t>
      </w:r>
      <w:r w:rsidR="009D2B7F">
        <w:t xml:space="preserve">acteurs déjà identifiés de la réponse </w:t>
      </w:r>
      <w:r w:rsidR="006F549F">
        <w:t>antivirale par la voie de l’</w:t>
      </w:r>
      <w:proofErr w:type="spellStart"/>
      <w:r w:rsidR="006F549F">
        <w:t>ARNi</w:t>
      </w:r>
      <w:proofErr w:type="spellEnd"/>
      <w:r w:rsidR="006F549F">
        <w:t>.</w:t>
      </w:r>
    </w:p>
    <w:p w:rsidR="009D2B7F" w:rsidRDefault="00301010">
      <w:r>
        <w:t xml:space="preserve">Dans ce travail, nous avons </w:t>
      </w:r>
      <w:proofErr w:type="spellStart"/>
      <w:r>
        <w:t>transfecté</w:t>
      </w:r>
      <w:proofErr w:type="spellEnd"/>
      <w:r>
        <w:t xml:space="preserve"> des cellules de drosophile</w:t>
      </w:r>
      <w:r w:rsidR="00731B84">
        <w:t xml:space="preserve"> S2</w:t>
      </w:r>
      <w:r>
        <w:t xml:space="preserve"> avec un vecteur d’ADN </w:t>
      </w:r>
      <w:r w:rsidR="00D77131">
        <w:t xml:space="preserve">codant </w:t>
      </w:r>
      <w:r>
        <w:t xml:space="preserve"> </w:t>
      </w:r>
      <w:r w:rsidR="009D2B7F">
        <w:t xml:space="preserve">l’un des </w:t>
      </w:r>
      <w:r w:rsidR="006F549F">
        <w:t>acteurs de</w:t>
      </w:r>
      <w:r w:rsidR="000C75FD">
        <w:t xml:space="preserve"> la réponse antivirale</w:t>
      </w:r>
      <w:r w:rsidR="006F549F">
        <w:t xml:space="preserve"> </w:t>
      </w:r>
      <w:r w:rsidR="00F60B06">
        <w:t>(Dicer2, A</w:t>
      </w:r>
      <w:r w:rsidR="00D77131">
        <w:t>r</w:t>
      </w:r>
      <w:r w:rsidR="00F60B06">
        <w:t>gonaute2 et R2D2)</w:t>
      </w:r>
      <w:r w:rsidR="00D77131">
        <w:t xml:space="preserve">, qui </w:t>
      </w:r>
      <w:r w:rsidR="00A24025">
        <w:t>a été</w:t>
      </w:r>
      <w:r w:rsidR="00D77131">
        <w:t xml:space="preserve"> exprimé et</w:t>
      </w:r>
      <w:r w:rsidR="00F60B06">
        <w:t xml:space="preserve"> marqué à la biotine. </w:t>
      </w:r>
      <w:r w:rsidR="000C75FD">
        <w:t xml:space="preserve">Les cellules </w:t>
      </w:r>
      <w:proofErr w:type="spellStart"/>
      <w:r w:rsidR="000C75FD">
        <w:t>transfectées</w:t>
      </w:r>
      <w:proofErr w:type="spellEnd"/>
      <w:r w:rsidR="000C75FD">
        <w:t xml:space="preserve"> ont subi un challenge avec différents virus à ARN (DCV, FHV, VSV), </w:t>
      </w:r>
      <w:r w:rsidR="00F60B06">
        <w:t xml:space="preserve"> </w:t>
      </w:r>
      <w:r w:rsidR="000C75FD">
        <w:t xml:space="preserve">et les protéines associées aux </w:t>
      </w:r>
      <w:r w:rsidR="00D77131">
        <w:t>« hameçons » marqués à la biotine ont été identifiées par LC MS/MS</w:t>
      </w:r>
      <w:r w:rsidR="00731B84">
        <w:t xml:space="preserve"> sur un spectromètre de masse de type FT-ICR</w:t>
      </w:r>
      <w:r w:rsidR="00D77131">
        <w:t>.</w:t>
      </w:r>
      <w:r w:rsidR="00A24025">
        <w:t xml:space="preserve"> Cette expérience nous a permis d’identifier 134 protéines.</w:t>
      </w:r>
    </w:p>
    <w:p w:rsidR="00731B84" w:rsidRDefault="00731B84">
      <w:r>
        <w:t>Afin de vérifier l’implication de</w:t>
      </w:r>
      <w:r w:rsidR="004D1BD9">
        <w:t xml:space="preserve"> ce</w:t>
      </w:r>
      <w:r>
        <w:t>s protéines dans la réponse antivirale, l’expression de</w:t>
      </w:r>
      <w:r w:rsidR="00A24025">
        <w:t xml:space="preserve"> chacune des 134</w:t>
      </w:r>
      <w:r>
        <w:t xml:space="preserve"> protéines identifiées </w:t>
      </w:r>
      <w:r w:rsidR="00A24025">
        <w:t>a</w:t>
      </w:r>
      <w:r>
        <w:t xml:space="preserve"> été </w:t>
      </w:r>
      <w:r w:rsidR="00A24025">
        <w:t>inhibée, et l’effet de cette inhibition sur l’expression virale a été mesuré. Pour la moitié d’entre elles</w:t>
      </w:r>
      <w:r w:rsidR="004D1BD9">
        <w:t>, leur inhibition a modifié significativement le taux de réplication du virus.</w:t>
      </w:r>
    </w:p>
    <w:p w:rsidR="00812F56" w:rsidRDefault="004D1BD9">
      <w:r>
        <w:t xml:space="preserve">Ces travaux </w:t>
      </w:r>
      <w:r w:rsidR="00DF6E94" w:rsidRPr="000231A5">
        <w:t xml:space="preserve"> une description</w:t>
      </w:r>
      <w:r w:rsidR="00DF6E94">
        <w:t xml:space="preserve"> beaucoup plus fine de </w:t>
      </w:r>
      <w:r w:rsidR="00AD53E3">
        <w:t>la</w:t>
      </w:r>
      <w:r w:rsidR="00E1057A">
        <w:t xml:space="preserve"> </w:t>
      </w:r>
      <w:r w:rsidR="000C75FD">
        <w:t>voie de réponse</w:t>
      </w:r>
      <w:r w:rsidR="00AD53E3">
        <w:t xml:space="preserve"> antivirale</w:t>
      </w:r>
      <w:r w:rsidR="000C75FD">
        <w:t>.</w:t>
      </w:r>
    </w:p>
    <w:p w:rsidR="000231A5" w:rsidRPr="000C75FD" w:rsidRDefault="000231A5" w:rsidP="000231A5">
      <w:pPr>
        <w:autoSpaceDE w:val="0"/>
        <w:autoSpaceDN w:val="0"/>
        <w:adjustRightInd w:val="0"/>
        <w:spacing w:after="0" w:line="240" w:lineRule="auto"/>
        <w:rPr>
          <w:rFonts w:ascii="AdvTT887faa2e" w:hAnsi="AdvTT887faa2e" w:cs="AdvTT887faa2e"/>
          <w:sz w:val="15"/>
          <w:szCs w:val="15"/>
        </w:rPr>
      </w:pPr>
    </w:p>
    <w:p w:rsidR="000231A5" w:rsidRPr="000C75FD" w:rsidRDefault="000231A5" w:rsidP="000231A5">
      <w:pPr>
        <w:autoSpaceDE w:val="0"/>
        <w:autoSpaceDN w:val="0"/>
        <w:adjustRightInd w:val="0"/>
        <w:spacing w:after="0" w:line="240" w:lineRule="auto"/>
        <w:rPr>
          <w:rFonts w:ascii="AdvTT887faa2e" w:hAnsi="AdvTT887faa2e" w:cs="AdvTT887faa2e"/>
          <w:sz w:val="15"/>
          <w:szCs w:val="15"/>
        </w:rPr>
      </w:pPr>
    </w:p>
    <w:p w:rsidR="000231A5" w:rsidRPr="000C75FD" w:rsidRDefault="000231A5" w:rsidP="000231A5">
      <w:pPr>
        <w:autoSpaceDE w:val="0"/>
        <w:autoSpaceDN w:val="0"/>
        <w:adjustRightInd w:val="0"/>
        <w:spacing w:after="0" w:line="240" w:lineRule="auto"/>
        <w:rPr>
          <w:rFonts w:ascii="AdvTT887faa2e" w:hAnsi="AdvTT887faa2e" w:cs="AdvTT887faa2e"/>
          <w:sz w:val="15"/>
          <w:szCs w:val="15"/>
        </w:rPr>
      </w:pPr>
    </w:p>
    <w:sectPr w:rsidR="000231A5" w:rsidRPr="000C75FD" w:rsidSect="0023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vTT887faa2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671"/>
    <w:rsid w:val="000231A5"/>
    <w:rsid w:val="000B0E73"/>
    <w:rsid w:val="000C694D"/>
    <w:rsid w:val="000C75FD"/>
    <w:rsid w:val="000E50AB"/>
    <w:rsid w:val="002319E2"/>
    <w:rsid w:val="0025141A"/>
    <w:rsid w:val="00301010"/>
    <w:rsid w:val="00357C84"/>
    <w:rsid w:val="003B2164"/>
    <w:rsid w:val="00424F27"/>
    <w:rsid w:val="004A50A2"/>
    <w:rsid w:val="004D1BD9"/>
    <w:rsid w:val="004E048F"/>
    <w:rsid w:val="006005A7"/>
    <w:rsid w:val="006F549F"/>
    <w:rsid w:val="00731B84"/>
    <w:rsid w:val="007428D4"/>
    <w:rsid w:val="00797867"/>
    <w:rsid w:val="007E4409"/>
    <w:rsid w:val="00812F56"/>
    <w:rsid w:val="00894F89"/>
    <w:rsid w:val="009D2B7F"/>
    <w:rsid w:val="00A24025"/>
    <w:rsid w:val="00A24E12"/>
    <w:rsid w:val="00A32F8C"/>
    <w:rsid w:val="00A728D0"/>
    <w:rsid w:val="00AD53E3"/>
    <w:rsid w:val="00BA64F9"/>
    <w:rsid w:val="00C26EE7"/>
    <w:rsid w:val="00C8444D"/>
    <w:rsid w:val="00CD5976"/>
    <w:rsid w:val="00D06628"/>
    <w:rsid w:val="00D71FC9"/>
    <w:rsid w:val="00D77131"/>
    <w:rsid w:val="00D84DFE"/>
    <w:rsid w:val="00DF6E94"/>
    <w:rsid w:val="00E00AB0"/>
    <w:rsid w:val="00E1057A"/>
    <w:rsid w:val="00E11A03"/>
    <w:rsid w:val="00E53671"/>
    <w:rsid w:val="00F60B06"/>
    <w:rsid w:val="00F6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0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CorpsdetexteCar">
    <w:name w:val="Corps de texte Car"/>
    <w:basedOn w:val="Policepardfaut"/>
    <w:link w:val="Corpsdetexte"/>
    <w:rsid w:val="006005A7"/>
    <w:rPr>
      <w:rFonts w:ascii="Times New Roman" w:eastAsia="Times New Roman" w:hAnsi="Times New Roman" w:cs="Times New Roman"/>
      <w:sz w:val="24"/>
      <w:szCs w:val="24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AA3E-8694-47B4-9DDB-173450F0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Verdier</dc:creator>
  <cp:keywords/>
  <dc:description/>
  <cp:lastModifiedBy>Verdier</cp:lastModifiedBy>
  <cp:revision>3</cp:revision>
  <cp:lastPrinted>2010-06-25T08:38:00Z</cp:lastPrinted>
  <dcterms:created xsi:type="dcterms:W3CDTF">2012-06-21T12:49:00Z</dcterms:created>
  <dcterms:modified xsi:type="dcterms:W3CDTF">2012-06-21T16:55:00Z</dcterms:modified>
</cp:coreProperties>
</file>